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C3" w:rsidRDefault="00DE4497">
      <w:pPr>
        <w:spacing w:afterLines="100" w:after="312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《创造心理学》教学大纲</w:t>
      </w:r>
    </w:p>
    <w:p w:rsidR="00907BC3" w:rsidRDefault="00DE4497">
      <w:pPr>
        <w:spacing w:beforeLines="30" w:before="93" w:afterLines="30" w:after="93" w:line="400" w:lineRule="exact"/>
        <w:ind w:left="1939" w:hangingChars="586" w:hanging="1939"/>
        <w:rPr>
          <w:rFonts w:ascii="黑体" w:eastAsia="黑体"/>
          <w:b/>
          <w:bCs/>
        </w:rPr>
      </w:pPr>
      <w:r>
        <w:rPr>
          <w:rFonts w:ascii="黑体" w:eastAsia="黑体" w:hint="eastAsia"/>
          <w:b/>
          <w:bCs/>
          <w:spacing w:val="60"/>
        </w:rPr>
        <w:t>课程代码：</w:t>
      </w:r>
      <w:r>
        <w:rPr>
          <w:rFonts w:ascii="楷体_GB2312" w:eastAsia="楷体_GB2312"/>
        </w:rPr>
        <w:t>APSY1024</w:t>
      </w:r>
    </w:p>
    <w:p w:rsidR="00907BC3" w:rsidRDefault="00DE4497">
      <w:pPr>
        <w:spacing w:beforeLines="30" w:before="93" w:afterLines="30" w:after="93" w:line="400" w:lineRule="exact"/>
        <w:rPr>
          <w:rFonts w:ascii="黑体" w:eastAsia="黑体"/>
          <w:b/>
          <w:bCs/>
        </w:rPr>
      </w:pPr>
      <w:r>
        <w:rPr>
          <w:rFonts w:ascii="黑体" w:eastAsia="黑体" w:hint="eastAsia"/>
          <w:b/>
          <w:bCs/>
        </w:rPr>
        <w:t xml:space="preserve">课程中文名称 ： </w:t>
      </w:r>
      <w:r>
        <w:rPr>
          <w:rFonts w:ascii="楷体_GB2312" w:eastAsia="楷体_GB2312" w:hint="eastAsia"/>
        </w:rPr>
        <w:t>创造心理学</w:t>
      </w:r>
    </w:p>
    <w:p w:rsidR="00907BC3" w:rsidRDefault="00DE4497">
      <w:pPr>
        <w:spacing w:beforeLines="30" w:before="93" w:afterLines="30" w:after="93" w:line="400" w:lineRule="exact"/>
        <w:rPr>
          <w:rFonts w:ascii="黑体" w:eastAsia="黑体"/>
          <w:b/>
          <w:bCs/>
        </w:rPr>
      </w:pPr>
      <w:r>
        <w:rPr>
          <w:rFonts w:ascii="黑体" w:eastAsia="黑体" w:hint="eastAsia"/>
          <w:b/>
          <w:bCs/>
        </w:rPr>
        <w:t xml:space="preserve">课程英文名称 ： </w:t>
      </w:r>
      <w:r>
        <w:rPr>
          <w:rFonts w:ascii="楷体_GB2312" w:eastAsia="楷体_GB2312"/>
        </w:rPr>
        <w:t>Creating Psychology</w:t>
      </w:r>
    </w:p>
    <w:p w:rsidR="00907BC3" w:rsidRDefault="00DE4497">
      <w:pPr>
        <w:spacing w:beforeLines="30" w:before="93" w:afterLines="30" w:after="93" w:line="400" w:lineRule="exact"/>
        <w:ind w:left="1939" w:hangingChars="586" w:hanging="1939"/>
        <w:rPr>
          <w:rFonts w:ascii="楷体_GB2312" w:eastAsia="楷体_GB2312"/>
        </w:rPr>
      </w:pPr>
      <w:r>
        <w:rPr>
          <w:rFonts w:ascii="黑体" w:eastAsia="黑体" w:hint="eastAsia"/>
          <w:b/>
          <w:bCs/>
          <w:spacing w:val="60"/>
        </w:rPr>
        <w:t>课程类别：</w:t>
      </w:r>
      <w:r>
        <w:rPr>
          <w:rFonts w:ascii="楷体_GB2312" w:eastAsia="楷体_GB2312" w:hint="eastAsia"/>
        </w:rPr>
        <w:t>专业基础课</w:t>
      </w:r>
    </w:p>
    <w:p w:rsidR="00907BC3" w:rsidRDefault="00DE4497">
      <w:pPr>
        <w:spacing w:beforeLines="30" w:before="93" w:afterLines="30" w:after="93" w:line="400" w:lineRule="exact"/>
        <w:ind w:left="1939" w:hangingChars="586" w:hanging="1939"/>
        <w:rPr>
          <w:rFonts w:ascii="黑体" w:eastAsia="黑体"/>
          <w:b/>
          <w:bCs/>
        </w:rPr>
      </w:pPr>
      <w:r>
        <w:rPr>
          <w:rFonts w:ascii="黑体" w:eastAsia="黑体" w:hint="eastAsia"/>
          <w:b/>
          <w:bCs/>
          <w:spacing w:val="60"/>
        </w:rPr>
        <w:t>课程性质：</w:t>
      </w:r>
      <w:r>
        <w:rPr>
          <w:rFonts w:ascii="楷体_GB2312" w:eastAsia="楷体_GB2312" w:hint="eastAsia"/>
        </w:rPr>
        <w:t>选修</w:t>
      </w:r>
    </w:p>
    <w:p w:rsidR="00907BC3" w:rsidRDefault="00DE4497">
      <w:pPr>
        <w:spacing w:beforeLines="30" w:before="93" w:afterLines="30" w:after="93" w:line="400" w:lineRule="exact"/>
        <w:ind w:left="1939" w:hangingChars="586" w:hanging="1939"/>
        <w:rPr>
          <w:rFonts w:eastAsia="黑体"/>
        </w:rPr>
      </w:pPr>
      <w:r>
        <w:rPr>
          <w:rFonts w:eastAsia="黑体" w:hint="eastAsia"/>
          <w:b/>
          <w:spacing w:val="60"/>
        </w:rPr>
        <w:t>先修课程</w:t>
      </w:r>
      <w:r>
        <w:rPr>
          <w:rFonts w:ascii="黑体" w:eastAsia="黑体" w:hint="eastAsia"/>
          <w:b/>
          <w:bCs/>
          <w:spacing w:val="60"/>
        </w:rPr>
        <w:t>：</w:t>
      </w:r>
      <w:r>
        <w:rPr>
          <w:rFonts w:eastAsia="楷体_GB2312" w:hint="eastAsia"/>
        </w:rPr>
        <w:t>心理学导论</w:t>
      </w:r>
    </w:p>
    <w:p w:rsidR="00907BC3" w:rsidRDefault="00DE4497">
      <w:pPr>
        <w:spacing w:beforeLines="30" w:before="93" w:afterLines="30" w:after="93" w:line="400" w:lineRule="exact"/>
        <w:ind w:left="1939" w:hangingChars="586" w:hanging="1939"/>
        <w:rPr>
          <w:rFonts w:ascii="黑体" w:eastAsia="黑体"/>
          <w:b/>
          <w:bCs/>
        </w:rPr>
      </w:pPr>
      <w:r>
        <w:rPr>
          <w:rFonts w:ascii="黑体" w:eastAsia="黑体" w:hint="eastAsia"/>
          <w:b/>
          <w:bCs/>
          <w:spacing w:val="60"/>
        </w:rPr>
        <w:t>适用专业：</w:t>
      </w:r>
      <w:r>
        <w:rPr>
          <w:rFonts w:ascii="楷体_GB2312" w:eastAsia="楷体_GB2312" w:hint="eastAsia"/>
        </w:rPr>
        <w:t>应用心理学</w:t>
      </w:r>
      <w:r>
        <w:rPr>
          <w:rFonts w:ascii="黑体" w:eastAsia="黑体"/>
          <w:b/>
          <w:bCs/>
        </w:rPr>
        <w:t xml:space="preserve"> </w:t>
      </w:r>
    </w:p>
    <w:p w:rsidR="00907BC3" w:rsidRDefault="00DE4497">
      <w:pPr>
        <w:spacing w:beforeLines="30" w:before="93" w:afterLines="30" w:after="93" w:line="400" w:lineRule="exact"/>
        <w:rPr>
          <w:rFonts w:ascii="黑体" w:eastAsia="黑体"/>
          <w:b/>
          <w:bCs/>
          <w:color w:val="FF0000"/>
        </w:rPr>
      </w:pPr>
      <w:r>
        <w:rPr>
          <w:rFonts w:ascii="黑体" w:eastAsia="黑体" w:hint="eastAsia"/>
          <w:b/>
          <w:bCs/>
          <w:spacing w:val="50"/>
        </w:rPr>
        <w:t>总 学 分</w:t>
      </w:r>
      <w:r>
        <w:rPr>
          <w:rFonts w:ascii="黑体" w:eastAsia="黑体" w:hint="eastAsia"/>
          <w:b/>
          <w:bCs/>
        </w:rPr>
        <w:t xml:space="preserve">： </w:t>
      </w:r>
      <w:r>
        <w:rPr>
          <w:rFonts w:ascii="楷体_GB2312" w:eastAsia="楷体_GB2312" w:hint="eastAsia"/>
        </w:rPr>
        <w:t>2</w:t>
      </w:r>
      <w:r w:rsidRPr="00AB204F">
        <w:rPr>
          <w:rFonts w:ascii="楷体_GB2312" w:eastAsia="楷体_GB2312" w:hint="eastAsia"/>
          <w:color w:val="FF0000"/>
          <w:u w:val="single"/>
        </w:rPr>
        <w:t>（</w:t>
      </w:r>
      <w:r>
        <w:rPr>
          <w:rFonts w:ascii="楷体_GB2312" w:eastAsia="楷体_GB2312" w:hint="eastAsia"/>
          <w:color w:val="FF0000"/>
          <w:u w:val="single"/>
        </w:rPr>
        <w:t>注：与培养方案保持一致。）</w:t>
      </w:r>
    </w:p>
    <w:p w:rsidR="00907BC3" w:rsidRDefault="00DE4497">
      <w:pPr>
        <w:spacing w:beforeLines="30" w:before="93" w:afterLines="30" w:after="93" w:line="400" w:lineRule="exact"/>
        <w:rPr>
          <w:rFonts w:ascii="楷体_GB2312" w:eastAsia="楷体_GB2312"/>
          <w:color w:val="FF0000"/>
          <w:u w:val="single"/>
        </w:rPr>
      </w:pPr>
      <w:r>
        <w:rPr>
          <w:rFonts w:ascii="黑体" w:eastAsia="黑体" w:hint="eastAsia"/>
          <w:b/>
          <w:bCs/>
          <w:spacing w:val="50"/>
        </w:rPr>
        <w:t>总 学 时</w:t>
      </w:r>
      <w:r>
        <w:rPr>
          <w:rFonts w:ascii="黑体" w:eastAsia="黑体" w:hint="eastAsia"/>
          <w:b/>
          <w:bCs/>
        </w:rPr>
        <w:t xml:space="preserve">： </w:t>
      </w:r>
      <w:r w:rsidR="00B2472E">
        <w:rPr>
          <w:rFonts w:ascii="楷体_GB2312" w:eastAsia="楷体_GB2312" w:hint="eastAsia"/>
        </w:rPr>
        <w:t>32</w:t>
      </w:r>
      <w:bookmarkStart w:id="0" w:name="_GoBack"/>
      <w:bookmarkEnd w:id="0"/>
      <w:r>
        <w:rPr>
          <w:rFonts w:ascii="楷体_GB2312" w:eastAsia="楷体_GB2312" w:hint="eastAsia"/>
          <w:color w:val="FF0000"/>
          <w:u w:val="single"/>
        </w:rPr>
        <w:t>（注：与培养方案保持一致。）</w:t>
      </w:r>
    </w:p>
    <w:p w:rsidR="00907BC3" w:rsidRDefault="00DE4497">
      <w:pPr>
        <w:pStyle w:val="1"/>
        <w:numPr>
          <w:ilvl w:val="0"/>
          <w:numId w:val="1"/>
        </w:numPr>
        <w:spacing w:beforeLines="30" w:before="93" w:afterLines="30" w:after="93" w:line="400" w:lineRule="exact"/>
        <w:ind w:firstLineChars="0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课程目的及要求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1、课程目的：创造心理学是研究创造/创新过程中人的心理与行为规律的心理学分支学科。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2、课程要求：掌握MCS-5系列单片机在实际应用中软件系统与硬件系统的设计思想。结合实验课教学，增强实际动手能力，为今后应用和设计单片机系统打下较牢固基础，也为后续专业课程的学习奠定一定基础。                     </w:t>
      </w:r>
    </w:p>
    <w:p w:rsidR="00907BC3" w:rsidRDefault="00DE4497">
      <w:pPr>
        <w:pStyle w:val="1"/>
        <w:numPr>
          <w:ilvl w:val="0"/>
          <w:numId w:val="1"/>
        </w:numPr>
        <w:spacing w:beforeLines="30" w:before="93" w:afterLines="30" w:after="93" w:line="400" w:lineRule="exact"/>
        <w:ind w:firstLineChars="0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教学内容与学时分配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第一章 创造心理学概论</w:t>
      </w:r>
      <w:r>
        <w:rPr>
          <w:rFonts w:asciiTheme="minorEastAsia" w:hAnsiTheme="minorEastAsia" w:hint="eastAsia"/>
          <w:color w:val="FF0000"/>
          <w:szCs w:val="21"/>
        </w:rPr>
        <w:t>（3 学时）</w:t>
      </w:r>
      <w:r>
        <w:rPr>
          <w:rFonts w:asciiTheme="minorEastAsia" w:hAnsiTheme="minorEastAsia" w:hint="eastAsia"/>
          <w:color w:val="FF0000"/>
          <w:szCs w:val="21"/>
          <w:u w:val="single"/>
        </w:rPr>
        <w:t>（注：每章都应有学时；宋体五号字，不加粗。）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1、 教学内容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第一节 创造心理学的研究对象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第二节 创造心理学的研究方法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第三节 创造心理学研究的职业道德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第四节 创造心理学的历史发展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 教学要求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了解心理学对创造问题研究的由来和发展。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3、 重点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创造心理学的研究方法和历史发展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4、 难点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创造心理学的发展分期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5、授课方式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…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>…</w:t>
      </w:r>
      <w:r>
        <w:rPr>
          <w:rFonts w:asciiTheme="minorEastAsia" w:hAnsiTheme="minorEastAsia" w:hint="eastAsia"/>
          <w:szCs w:val="21"/>
        </w:rPr>
        <w:t xml:space="preserve"> </w:t>
      </w:r>
    </w:p>
    <w:p w:rsidR="00907BC3" w:rsidRDefault="00DE4497">
      <w:pPr>
        <w:pStyle w:val="1"/>
        <w:numPr>
          <w:ilvl w:val="0"/>
          <w:numId w:val="1"/>
        </w:numPr>
        <w:spacing w:beforeLines="30" w:before="93" w:afterLines="30" w:after="93" w:line="400" w:lineRule="exact"/>
        <w:ind w:firstLineChars="0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实践教学环节及要求</w:t>
      </w:r>
    </w:p>
    <w:p w:rsidR="00907BC3" w:rsidRDefault="00DE4497">
      <w:pPr>
        <w:pStyle w:val="1"/>
        <w:spacing w:beforeLines="30" w:before="93" w:afterLines="30" w:after="93" w:line="400" w:lineRule="exact"/>
        <w:ind w:left="456" w:firstLineChars="0" w:firstLine="0"/>
        <w:jc w:val="center"/>
        <w:rPr>
          <w:rFonts w:ascii="黑体" w:eastAsia="黑体" w:hAnsi="黑体"/>
          <w:b/>
          <w:color w:val="FF0000"/>
        </w:rPr>
      </w:pPr>
      <w:r>
        <w:rPr>
          <w:rFonts w:hint="eastAsia"/>
        </w:rPr>
        <w:t>实验</w:t>
      </w:r>
      <w:r>
        <w:rPr>
          <w:rFonts w:hint="eastAsia"/>
        </w:rPr>
        <w:t>/</w:t>
      </w:r>
      <w:r>
        <w:rPr>
          <w:rFonts w:hint="eastAsia"/>
        </w:rPr>
        <w:t>实训</w:t>
      </w:r>
      <w:r>
        <w:rPr>
          <w:rFonts w:hint="eastAsia"/>
        </w:rPr>
        <w:t>/</w:t>
      </w:r>
      <w:r>
        <w:rPr>
          <w:rFonts w:hint="eastAsia"/>
        </w:rPr>
        <w:t>实习安排表</w:t>
      </w:r>
      <w:r>
        <w:rPr>
          <w:rFonts w:hint="eastAsia"/>
          <w:color w:val="FF0000"/>
          <w:u w:val="single"/>
        </w:rPr>
        <w:t>（注：三项中选择其一。）</w:t>
      </w:r>
    </w:p>
    <w:tbl>
      <w:tblPr>
        <w:tblW w:w="83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4765"/>
        <w:gridCol w:w="1500"/>
        <w:gridCol w:w="675"/>
        <w:gridCol w:w="737"/>
      </w:tblGrid>
      <w:tr w:rsidR="00907BC3">
        <w:trPr>
          <w:cantSplit/>
          <w:trHeight w:val="529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序号</w:t>
            </w:r>
          </w:p>
        </w:tc>
        <w:tc>
          <w:tcPr>
            <w:tcW w:w="4765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实验名称</w:t>
            </w:r>
          </w:p>
        </w:tc>
        <w:tc>
          <w:tcPr>
            <w:tcW w:w="1500" w:type="dxa"/>
            <w:vAlign w:val="center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实验类型</w:t>
            </w:r>
          </w:p>
        </w:tc>
        <w:tc>
          <w:tcPr>
            <w:tcW w:w="675" w:type="dxa"/>
            <w:vAlign w:val="center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课时</w:t>
            </w:r>
          </w:p>
        </w:tc>
        <w:tc>
          <w:tcPr>
            <w:tcW w:w="737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备注</w:t>
            </w:r>
          </w:p>
        </w:tc>
      </w:tr>
      <w:tr w:rsidR="00907BC3">
        <w:trPr>
          <w:cantSplit/>
          <w:trHeight w:val="300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</w:p>
        </w:tc>
        <w:tc>
          <w:tcPr>
            <w:tcW w:w="4765" w:type="dxa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</w:t>
            </w:r>
            <w:r>
              <w:rPr>
                <w:rFonts w:hAnsi="宋体" w:cs="宋体"/>
              </w:rPr>
              <w:t>J</w:t>
            </w:r>
            <w:r>
              <w:rPr>
                <w:rFonts w:hAnsi="宋体" w:cs="宋体" w:hint="eastAsia"/>
              </w:rPr>
              <w:t>ava</w:t>
            </w:r>
            <w:r>
              <w:rPr>
                <w:rFonts w:hAnsi="宋体" w:cs="宋体" w:hint="eastAsia"/>
              </w:rPr>
              <w:t>程序开发环境</w:t>
            </w:r>
          </w:p>
        </w:tc>
        <w:tc>
          <w:tcPr>
            <w:tcW w:w="1500" w:type="dxa"/>
            <w:vAlign w:val="center"/>
          </w:tcPr>
          <w:p w:rsidR="00907BC3" w:rsidRDefault="00907BC3">
            <w:pPr>
              <w:jc w:val="center"/>
              <w:rPr>
                <w:rFonts w:hAnsi="宋体" w:cs="宋体"/>
                <w:color w:val="FF0000"/>
              </w:rPr>
            </w:pPr>
          </w:p>
        </w:tc>
        <w:tc>
          <w:tcPr>
            <w:tcW w:w="675" w:type="dxa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  <w:tr w:rsidR="00907BC3">
        <w:trPr>
          <w:cantSplit/>
          <w:trHeight w:val="285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</w:p>
        </w:tc>
        <w:tc>
          <w:tcPr>
            <w:tcW w:w="4765" w:type="dxa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简单数据类型和流程控制</w:t>
            </w:r>
          </w:p>
        </w:tc>
        <w:tc>
          <w:tcPr>
            <w:tcW w:w="1500" w:type="dxa"/>
            <w:vAlign w:val="center"/>
          </w:tcPr>
          <w:p w:rsidR="00907BC3" w:rsidRDefault="00907BC3">
            <w:pPr>
              <w:jc w:val="center"/>
              <w:rPr>
                <w:rFonts w:hAnsi="宋体" w:cs="宋体"/>
                <w:color w:val="FF0000"/>
              </w:rPr>
            </w:pPr>
          </w:p>
        </w:tc>
        <w:tc>
          <w:tcPr>
            <w:tcW w:w="675" w:type="dxa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  <w:tr w:rsidR="00907BC3">
        <w:trPr>
          <w:cantSplit/>
          <w:trHeight w:val="285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</w:p>
        </w:tc>
        <w:tc>
          <w:tcPr>
            <w:tcW w:w="4765" w:type="dxa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类、对象基础知识</w:t>
            </w:r>
          </w:p>
        </w:tc>
        <w:tc>
          <w:tcPr>
            <w:tcW w:w="1500" w:type="dxa"/>
            <w:vAlign w:val="center"/>
          </w:tcPr>
          <w:p w:rsidR="00907BC3" w:rsidRDefault="00907BC3">
            <w:pPr>
              <w:jc w:val="center"/>
              <w:rPr>
                <w:rFonts w:hAnsi="宋体" w:cs="宋体"/>
                <w:color w:val="FF0000"/>
              </w:rPr>
            </w:pPr>
          </w:p>
        </w:tc>
        <w:tc>
          <w:tcPr>
            <w:tcW w:w="675" w:type="dxa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  <w:tr w:rsidR="00907BC3">
        <w:trPr>
          <w:cantSplit/>
          <w:trHeight w:val="300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</w:t>
            </w:r>
          </w:p>
        </w:tc>
        <w:tc>
          <w:tcPr>
            <w:tcW w:w="4765" w:type="dxa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抽象类、接口与包</w:t>
            </w:r>
          </w:p>
        </w:tc>
        <w:tc>
          <w:tcPr>
            <w:tcW w:w="1500" w:type="dxa"/>
            <w:vAlign w:val="center"/>
          </w:tcPr>
          <w:p w:rsidR="00907BC3" w:rsidRDefault="00907BC3">
            <w:pPr>
              <w:jc w:val="center"/>
              <w:rPr>
                <w:rFonts w:hAnsi="宋体" w:cs="宋体"/>
                <w:color w:val="FF0000"/>
              </w:rPr>
            </w:pPr>
          </w:p>
        </w:tc>
        <w:tc>
          <w:tcPr>
            <w:tcW w:w="675" w:type="dxa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  <w:tr w:rsidR="00907BC3">
        <w:trPr>
          <w:cantSplit/>
          <w:trHeight w:val="285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</w:t>
            </w:r>
          </w:p>
        </w:tc>
        <w:tc>
          <w:tcPr>
            <w:tcW w:w="4765" w:type="dxa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字符串处理及基础类库</w:t>
            </w:r>
          </w:p>
        </w:tc>
        <w:tc>
          <w:tcPr>
            <w:tcW w:w="1500" w:type="dxa"/>
            <w:vAlign w:val="center"/>
          </w:tcPr>
          <w:p w:rsidR="00907BC3" w:rsidRDefault="00907BC3">
            <w:pPr>
              <w:jc w:val="center"/>
              <w:rPr>
                <w:rFonts w:hAnsi="宋体" w:cs="宋体"/>
                <w:color w:val="FF0000"/>
              </w:rPr>
            </w:pPr>
          </w:p>
        </w:tc>
        <w:tc>
          <w:tcPr>
            <w:tcW w:w="675" w:type="dxa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  <w:tr w:rsidR="00907BC3">
        <w:trPr>
          <w:cantSplit/>
          <w:trHeight w:val="300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6</w:t>
            </w:r>
          </w:p>
        </w:tc>
        <w:tc>
          <w:tcPr>
            <w:tcW w:w="4765" w:type="dxa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异常处理</w:t>
            </w:r>
          </w:p>
        </w:tc>
        <w:tc>
          <w:tcPr>
            <w:tcW w:w="1500" w:type="dxa"/>
            <w:vAlign w:val="center"/>
          </w:tcPr>
          <w:p w:rsidR="00907BC3" w:rsidRDefault="00907BC3">
            <w:pPr>
              <w:jc w:val="center"/>
              <w:rPr>
                <w:rFonts w:hAnsi="宋体" w:cs="宋体"/>
                <w:color w:val="FF0000"/>
              </w:rPr>
            </w:pPr>
          </w:p>
        </w:tc>
        <w:tc>
          <w:tcPr>
            <w:tcW w:w="675" w:type="dxa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  <w:tr w:rsidR="00907BC3">
        <w:trPr>
          <w:cantSplit/>
          <w:trHeight w:val="300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</w:t>
            </w:r>
          </w:p>
        </w:tc>
        <w:tc>
          <w:tcPr>
            <w:tcW w:w="4765" w:type="dxa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流式输入输出处理</w:t>
            </w:r>
          </w:p>
        </w:tc>
        <w:tc>
          <w:tcPr>
            <w:tcW w:w="1500" w:type="dxa"/>
            <w:vAlign w:val="center"/>
          </w:tcPr>
          <w:p w:rsidR="00907BC3" w:rsidRDefault="00907BC3">
            <w:pPr>
              <w:jc w:val="center"/>
              <w:rPr>
                <w:rFonts w:hAnsi="宋体" w:cs="宋体"/>
                <w:color w:val="FF0000"/>
              </w:rPr>
            </w:pPr>
          </w:p>
        </w:tc>
        <w:tc>
          <w:tcPr>
            <w:tcW w:w="675" w:type="dxa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  <w:tr w:rsidR="00907BC3">
        <w:trPr>
          <w:cantSplit/>
          <w:trHeight w:val="300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</w:t>
            </w:r>
          </w:p>
        </w:tc>
        <w:tc>
          <w:tcPr>
            <w:tcW w:w="4765" w:type="dxa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线程</w:t>
            </w:r>
          </w:p>
        </w:tc>
        <w:tc>
          <w:tcPr>
            <w:tcW w:w="1500" w:type="dxa"/>
            <w:vAlign w:val="center"/>
          </w:tcPr>
          <w:p w:rsidR="00907BC3" w:rsidRDefault="00907BC3">
            <w:pPr>
              <w:jc w:val="center"/>
              <w:rPr>
                <w:rFonts w:hAnsi="宋体" w:cs="宋体"/>
                <w:color w:val="FF0000"/>
              </w:rPr>
            </w:pPr>
          </w:p>
        </w:tc>
        <w:tc>
          <w:tcPr>
            <w:tcW w:w="675" w:type="dxa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2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  <w:tr w:rsidR="00907BC3">
        <w:trPr>
          <w:cantSplit/>
          <w:trHeight w:val="300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</w:t>
            </w:r>
          </w:p>
        </w:tc>
        <w:tc>
          <w:tcPr>
            <w:tcW w:w="4765" w:type="dxa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用户图形界面</w:t>
            </w:r>
            <w:r>
              <w:rPr>
                <w:rFonts w:hAnsi="宋体" w:cs="宋体" w:hint="eastAsia"/>
              </w:rPr>
              <w:t>GUI</w:t>
            </w:r>
            <w:r>
              <w:rPr>
                <w:rFonts w:hAnsi="宋体" w:cs="宋体" w:hint="eastAsia"/>
              </w:rPr>
              <w:t>标准组件及事件处理</w:t>
            </w:r>
          </w:p>
        </w:tc>
        <w:tc>
          <w:tcPr>
            <w:tcW w:w="1500" w:type="dxa"/>
            <w:vAlign w:val="center"/>
          </w:tcPr>
          <w:p w:rsidR="00907BC3" w:rsidRDefault="00907BC3">
            <w:pPr>
              <w:jc w:val="center"/>
              <w:rPr>
                <w:rFonts w:hAnsi="宋体" w:cs="宋体"/>
                <w:color w:val="FF0000"/>
              </w:rPr>
            </w:pPr>
          </w:p>
        </w:tc>
        <w:tc>
          <w:tcPr>
            <w:tcW w:w="675" w:type="dxa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  <w:tr w:rsidR="00907BC3">
        <w:trPr>
          <w:cantSplit/>
          <w:trHeight w:val="300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</w:t>
            </w:r>
          </w:p>
        </w:tc>
        <w:tc>
          <w:tcPr>
            <w:tcW w:w="4765" w:type="dxa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Applet</w:t>
            </w:r>
            <w:r>
              <w:rPr>
                <w:rFonts w:hAnsi="宋体" w:cs="宋体" w:hint="eastAsia"/>
              </w:rPr>
              <w:t>的编写</w:t>
            </w:r>
          </w:p>
        </w:tc>
        <w:tc>
          <w:tcPr>
            <w:tcW w:w="1500" w:type="dxa"/>
            <w:vAlign w:val="center"/>
          </w:tcPr>
          <w:p w:rsidR="00907BC3" w:rsidRDefault="00907BC3">
            <w:pPr>
              <w:jc w:val="center"/>
              <w:rPr>
                <w:rFonts w:hAnsi="宋体" w:cs="宋体"/>
                <w:color w:val="FF0000"/>
              </w:rPr>
            </w:pPr>
          </w:p>
        </w:tc>
        <w:tc>
          <w:tcPr>
            <w:tcW w:w="675" w:type="dxa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  <w:tr w:rsidR="00907BC3">
        <w:trPr>
          <w:cantSplit/>
          <w:trHeight w:val="300"/>
        </w:trPr>
        <w:tc>
          <w:tcPr>
            <w:tcW w:w="658" w:type="dxa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11</w:t>
            </w:r>
          </w:p>
        </w:tc>
        <w:tc>
          <w:tcPr>
            <w:tcW w:w="4765" w:type="dxa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Java</w:t>
            </w:r>
            <w:r>
              <w:rPr>
                <w:rFonts w:hAnsi="宋体" w:cs="宋体" w:hint="eastAsia"/>
              </w:rPr>
              <w:t>网络编程技术</w:t>
            </w:r>
          </w:p>
        </w:tc>
        <w:tc>
          <w:tcPr>
            <w:tcW w:w="1500" w:type="dxa"/>
            <w:vAlign w:val="center"/>
          </w:tcPr>
          <w:p w:rsidR="00907BC3" w:rsidRDefault="00907BC3">
            <w:pPr>
              <w:jc w:val="center"/>
              <w:rPr>
                <w:rFonts w:hAnsi="宋体" w:cs="宋体"/>
                <w:color w:val="FF0000"/>
              </w:rPr>
            </w:pPr>
          </w:p>
        </w:tc>
        <w:tc>
          <w:tcPr>
            <w:tcW w:w="675" w:type="dxa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  <w:tr w:rsidR="00907BC3">
        <w:trPr>
          <w:cantSplit/>
          <w:trHeight w:val="397"/>
        </w:trPr>
        <w:tc>
          <w:tcPr>
            <w:tcW w:w="6923" w:type="dxa"/>
            <w:gridSpan w:val="3"/>
            <w:vAlign w:val="center"/>
          </w:tcPr>
          <w:p w:rsidR="00907BC3" w:rsidRDefault="00DE4497">
            <w:pPr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合</w:t>
            </w:r>
            <w:r>
              <w:rPr>
                <w:rFonts w:hAnsi="宋体" w:cs="宋体" w:hint="eastAsia"/>
              </w:rPr>
              <w:t xml:space="preserve">  </w:t>
            </w:r>
            <w:r>
              <w:rPr>
                <w:rFonts w:hAnsi="宋体" w:cs="宋体" w:hint="eastAsia"/>
              </w:rPr>
              <w:t>计</w:t>
            </w:r>
          </w:p>
        </w:tc>
        <w:tc>
          <w:tcPr>
            <w:tcW w:w="675" w:type="dxa"/>
            <w:vAlign w:val="center"/>
          </w:tcPr>
          <w:p w:rsidR="00907BC3" w:rsidRDefault="00DE449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32</w:t>
            </w:r>
          </w:p>
        </w:tc>
        <w:tc>
          <w:tcPr>
            <w:tcW w:w="737" w:type="dxa"/>
            <w:vAlign w:val="center"/>
          </w:tcPr>
          <w:p w:rsidR="00907BC3" w:rsidRDefault="00907BC3">
            <w:pPr>
              <w:rPr>
                <w:rFonts w:hAnsi="宋体" w:cs="宋体"/>
              </w:rPr>
            </w:pPr>
          </w:p>
        </w:tc>
      </w:tr>
    </w:tbl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color w:val="FF0000"/>
          <w:szCs w:val="21"/>
          <w:u w:val="single"/>
        </w:rPr>
      </w:pPr>
      <w:r>
        <w:rPr>
          <w:rFonts w:asciiTheme="minorEastAsia" w:hAnsiTheme="minorEastAsia" w:hint="eastAsia"/>
          <w:color w:val="FF0000"/>
          <w:szCs w:val="21"/>
          <w:u w:val="single"/>
        </w:rPr>
        <w:t>（注：也可用文字描述，首行缩进两个字符，宋体五号字，不加粗。）</w:t>
      </w:r>
    </w:p>
    <w:p w:rsidR="00907BC3" w:rsidRDefault="00DE4497">
      <w:pPr>
        <w:pStyle w:val="1"/>
        <w:numPr>
          <w:ilvl w:val="0"/>
          <w:numId w:val="1"/>
        </w:numPr>
        <w:spacing w:beforeLines="30" w:before="93" w:afterLines="30" w:after="93" w:line="400" w:lineRule="exact"/>
        <w:ind w:firstLineChars="0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课程考核方式及要求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 w:rsidRPr="007D6AAC">
        <w:rPr>
          <w:rFonts w:asciiTheme="minorEastAsia" w:hAnsiTheme="minorEastAsia" w:hint="eastAsia"/>
          <w:color w:val="FF0000"/>
          <w:szCs w:val="21"/>
        </w:rPr>
        <w:t>1、</w:t>
      </w:r>
      <w:r>
        <w:rPr>
          <w:rFonts w:asciiTheme="minorEastAsia" w:hAnsiTheme="minorEastAsia" w:hint="eastAsia"/>
          <w:szCs w:val="21"/>
        </w:rPr>
        <w:t>考核方式：课程为考试课；期末考核形式为闭卷考试。成绩评定：平时作业20%，实验成绩30%，期末成绩50%。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 w:rsidRPr="007D6AAC">
        <w:rPr>
          <w:rFonts w:asciiTheme="minorEastAsia" w:hAnsiTheme="minorEastAsia" w:hint="eastAsia"/>
          <w:color w:val="FF0000"/>
          <w:szCs w:val="21"/>
        </w:rPr>
        <w:t>2、</w:t>
      </w:r>
      <w:r>
        <w:rPr>
          <w:rFonts w:asciiTheme="minorEastAsia" w:hAnsiTheme="minorEastAsia" w:hint="eastAsia"/>
          <w:szCs w:val="21"/>
        </w:rPr>
        <w:t>考核要求：严格考核学生出勤情况，达到学籍管理规定的旷课量的学生取消其考试资格；按要求收交和批改学生作业，达到学籍管理规定的作业缺交量的学生取消其考试资格。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color w:val="FF0000"/>
          <w:szCs w:val="21"/>
          <w:u w:val="single"/>
        </w:rPr>
        <w:t>（注：宋体五号字，不加粗。）</w:t>
      </w:r>
    </w:p>
    <w:p w:rsidR="00907BC3" w:rsidRDefault="00DE4497">
      <w:pPr>
        <w:pStyle w:val="1"/>
        <w:numPr>
          <w:ilvl w:val="0"/>
          <w:numId w:val="1"/>
        </w:numPr>
        <w:spacing w:beforeLines="30" w:before="93" w:afterLines="30" w:after="93" w:line="400" w:lineRule="exact"/>
        <w:ind w:firstLineChars="0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教材及主要参考书</w:t>
      </w:r>
    </w:p>
    <w:p w:rsidR="00907BC3" w:rsidRDefault="00DE4497">
      <w:pPr>
        <w:spacing w:beforeLines="30" w:before="93" w:afterLines="30" w:after="93" w:line="40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1、教材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《创造力手册》，【美】罗伯特·J·斯滕博格主编，施建农等译，北京理工大学出版社，2005年。</w:t>
      </w:r>
    </w:p>
    <w:p w:rsidR="00907BC3" w:rsidRDefault="00DE4497">
      <w:pPr>
        <w:spacing w:beforeLines="30" w:before="93" w:afterLines="30" w:after="93" w:line="400" w:lineRule="exact"/>
        <w:ind w:firstLine="40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2、主要参考书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[1] 《学校中的多元智能——创新的研究与实践》，【美】H·加登纳编著，阎力主译，吴铁钧审校，中国轻工业出版社，2005 年。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[2]《创造性社会心理学》，特丽萨·M·艾曼贝尔编著，方展画，文新华，胡文斌译，上海社会科学院出版社，1987 年。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[3] 《改变心理学的40 项研究（第5 版）》，【美】 罗杰·霍克著，白学军等译，人民邮电出版社，2010 年。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......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color w:val="FF0000"/>
          <w:szCs w:val="21"/>
          <w:u w:val="single"/>
        </w:rPr>
        <w:t>（注：宋体五号字，不加粗。）</w:t>
      </w:r>
    </w:p>
    <w:p w:rsidR="00907BC3" w:rsidRDefault="00DE4497">
      <w:pPr>
        <w:spacing w:before="30" w:after="30" w:line="400" w:lineRule="exact"/>
        <w:rPr>
          <w:rFonts w:asciiTheme="minorEastAsia" w:hAnsiTheme="minorEastAsia"/>
          <w:color w:val="FF0000"/>
          <w:szCs w:val="21"/>
          <w:u w:val="single"/>
        </w:rPr>
      </w:pPr>
      <w:r>
        <w:rPr>
          <w:rFonts w:ascii="黑体" w:eastAsia="黑体" w:hAnsi="黑体" w:hint="eastAsia"/>
          <w:b/>
        </w:rPr>
        <w:t>六</w:t>
      </w:r>
      <w:r>
        <w:rPr>
          <w:rFonts w:asciiTheme="minorEastAsia" w:hAnsiTheme="minorEastAsia" w:hint="eastAsia"/>
          <w:b/>
        </w:rPr>
        <w:t>、</w:t>
      </w:r>
      <w:r>
        <w:rPr>
          <w:rFonts w:ascii="黑体" w:eastAsia="黑体" w:hAnsi="黑体" w:hint="eastAsia"/>
          <w:b/>
        </w:rPr>
        <w:t>教学建议</w:t>
      </w:r>
      <w:r w:rsidR="00B033F2">
        <w:rPr>
          <w:rFonts w:asciiTheme="minorEastAsia" w:hAnsiTheme="minorEastAsia" w:hint="eastAsia"/>
          <w:color w:val="FF0000"/>
          <w:szCs w:val="21"/>
          <w:u w:val="single"/>
        </w:rPr>
        <w:t>（说明</w:t>
      </w:r>
      <w:r>
        <w:rPr>
          <w:rFonts w:asciiTheme="minorEastAsia" w:hAnsiTheme="minorEastAsia" w:hint="eastAsia"/>
          <w:color w:val="FF0000"/>
          <w:szCs w:val="21"/>
          <w:u w:val="single"/>
        </w:rPr>
        <w:t>：这里是指对本课程教学内容、教学要求、教学过程等方面需要提出的建议、说明或强调的事项。）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利用各种手段（包括利用多媒体、动画等），采取多种措施（包括习题、实验、参观与电路制作实践等），把重点和难点内容讲清讲透，更重要的是培养学生的系统观和工程观，提高学生分析、设计和使用高频电子线路的能力。</w:t>
      </w:r>
    </w:p>
    <w:p w:rsidR="00907BC3" w:rsidRDefault="00DE4497">
      <w:pPr>
        <w:spacing w:beforeLines="30" w:before="93" w:afterLines="30" w:after="93" w:line="400" w:lineRule="exact"/>
        <w:ind w:firstLineChars="200" w:firstLine="420"/>
        <w:rPr>
          <w:rFonts w:ascii="Times New Roman" w:hAnsi="Times New Roman"/>
          <w:color w:val="FF0000"/>
          <w:szCs w:val="21"/>
        </w:rPr>
      </w:pPr>
      <w:r>
        <w:rPr>
          <w:rFonts w:asciiTheme="minorEastAsia" w:hAnsiTheme="minorEastAsia" w:hint="eastAsia"/>
          <w:color w:val="FF0000"/>
          <w:szCs w:val="21"/>
          <w:u w:val="single"/>
        </w:rPr>
        <w:t>（注：宋体五号字，不加粗。）</w:t>
      </w:r>
    </w:p>
    <w:p w:rsidR="00907BC3" w:rsidRDefault="00DE4497">
      <w:pPr>
        <w:spacing w:beforeLines="50" w:before="156" w:after="20" w:line="40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pacing w:val="40"/>
          <w:sz w:val="24"/>
          <w:szCs w:val="24"/>
        </w:rPr>
        <w:t>撰写人</w:t>
      </w:r>
      <w:r>
        <w:rPr>
          <w:rFonts w:ascii="Times New Roman" w:hAnsi="Times New Roman" w:hint="eastAsia"/>
          <w:b/>
          <w:sz w:val="24"/>
          <w:szCs w:val="24"/>
        </w:rPr>
        <w:t>：</w:t>
      </w:r>
      <w:r>
        <w:rPr>
          <w:rFonts w:ascii="Times New Roman" w:hAnsi="Times New Roman" w:hint="eastAsia"/>
          <w:b/>
          <w:sz w:val="24"/>
          <w:szCs w:val="24"/>
        </w:rPr>
        <w:t>XXX</w:t>
      </w:r>
    </w:p>
    <w:p w:rsidR="00907BC3" w:rsidRDefault="00DE4497">
      <w:pPr>
        <w:spacing w:beforeLines="50" w:before="156" w:after="20" w:line="40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pacing w:val="40"/>
          <w:sz w:val="24"/>
          <w:szCs w:val="24"/>
        </w:rPr>
        <w:t>审核人</w:t>
      </w:r>
      <w:r>
        <w:rPr>
          <w:rFonts w:ascii="Times New Roman" w:hAnsi="Times New Roman" w:hint="eastAsia"/>
          <w:b/>
          <w:sz w:val="24"/>
          <w:szCs w:val="24"/>
        </w:rPr>
        <w:t>：</w:t>
      </w:r>
      <w:r>
        <w:rPr>
          <w:rFonts w:ascii="Times New Roman" w:hAnsi="Times New Roman" w:hint="eastAsia"/>
          <w:b/>
          <w:sz w:val="24"/>
          <w:szCs w:val="24"/>
        </w:rPr>
        <w:t>XXX</w:t>
      </w:r>
    </w:p>
    <w:p w:rsidR="00907BC3" w:rsidRDefault="00DE4497">
      <w:pPr>
        <w:spacing w:beforeLines="50" w:before="156" w:after="20" w:line="400" w:lineRule="exact"/>
        <w:rPr>
          <w:rFonts w:ascii="Times New Roman" w:hAnsi="Times New Roman"/>
          <w:b/>
          <w:sz w:val="24"/>
          <w:szCs w:val="24"/>
        </w:rPr>
      </w:pPr>
      <w:r w:rsidRPr="008C645F">
        <w:rPr>
          <w:rFonts w:ascii="Times New Roman" w:hAnsi="Times New Roman" w:hint="eastAsia"/>
          <w:b/>
          <w:color w:val="000000" w:themeColor="text1"/>
          <w:sz w:val="24"/>
          <w:szCs w:val="24"/>
        </w:rPr>
        <w:t>专业负责人</w:t>
      </w:r>
      <w:r>
        <w:rPr>
          <w:rFonts w:ascii="Times New Roman" w:hAnsi="Times New Roman" w:hint="eastAsia"/>
          <w:b/>
          <w:sz w:val="24"/>
          <w:szCs w:val="24"/>
        </w:rPr>
        <w:t>：</w:t>
      </w:r>
      <w:r>
        <w:rPr>
          <w:rFonts w:ascii="Times New Roman" w:hAnsi="Times New Roman" w:hint="eastAsia"/>
          <w:b/>
          <w:sz w:val="24"/>
          <w:szCs w:val="24"/>
        </w:rPr>
        <w:t>XXX</w:t>
      </w:r>
    </w:p>
    <w:p w:rsidR="00907BC3" w:rsidRDefault="00DE4497">
      <w:pPr>
        <w:spacing w:beforeLines="50" w:before="156" w:after="20" w:line="400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修订时间：</w:t>
      </w:r>
      <w:r>
        <w:rPr>
          <w:rFonts w:ascii="Times New Roman" w:hAnsi="Times New Roman" w:hint="eastAsia"/>
          <w:b/>
          <w:sz w:val="24"/>
          <w:szCs w:val="24"/>
        </w:rPr>
        <w:t>201</w:t>
      </w:r>
      <w:r w:rsidR="00B033F2" w:rsidRPr="009F6BDA">
        <w:rPr>
          <w:rFonts w:ascii="Times New Roman" w:hAnsi="Times New Roman" w:hint="eastAsia"/>
          <w:b/>
          <w:color w:val="FF0000"/>
          <w:sz w:val="24"/>
          <w:szCs w:val="24"/>
        </w:rPr>
        <w:t>8</w:t>
      </w:r>
      <w:r>
        <w:rPr>
          <w:rFonts w:ascii="Times New Roman" w:hAnsi="Times New Roman" w:hint="eastAsia"/>
          <w:b/>
          <w:sz w:val="24"/>
          <w:szCs w:val="24"/>
        </w:rPr>
        <w:t>年</w:t>
      </w:r>
      <w:r>
        <w:rPr>
          <w:rFonts w:ascii="Times New Roman" w:hAnsi="Times New Roman" w:hint="eastAsia"/>
          <w:b/>
          <w:sz w:val="24"/>
          <w:szCs w:val="24"/>
        </w:rPr>
        <w:t>7</w:t>
      </w:r>
      <w:r>
        <w:rPr>
          <w:rFonts w:ascii="Times New Roman" w:hAnsi="Times New Roman" w:hint="eastAsia"/>
          <w:b/>
          <w:sz w:val="24"/>
          <w:szCs w:val="24"/>
        </w:rPr>
        <w:t>月</w:t>
      </w:r>
    </w:p>
    <w:sectPr w:rsidR="00907BC3"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481" w:rsidRDefault="00506481">
      <w:r>
        <w:separator/>
      </w:r>
    </w:p>
  </w:endnote>
  <w:endnote w:type="continuationSeparator" w:id="0">
    <w:p w:rsidR="00506481" w:rsidRDefault="0050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713308"/>
    </w:sdtPr>
    <w:sdtEndPr/>
    <w:sdtContent>
      <w:p w:rsidR="00907BC3" w:rsidRDefault="00DE44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72E" w:rsidRPr="00B2472E">
          <w:rPr>
            <w:noProof/>
            <w:lang w:val="zh-CN"/>
          </w:rPr>
          <w:t>1</w:t>
        </w:r>
        <w:r>
          <w:fldChar w:fldCharType="end"/>
        </w:r>
      </w:p>
    </w:sdtContent>
  </w:sdt>
  <w:p w:rsidR="00907BC3" w:rsidRDefault="00907B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481" w:rsidRDefault="00506481">
      <w:r>
        <w:separator/>
      </w:r>
    </w:p>
  </w:footnote>
  <w:footnote w:type="continuationSeparator" w:id="0">
    <w:p w:rsidR="00506481" w:rsidRDefault="00506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D5A69"/>
    <w:multiLevelType w:val="multilevel"/>
    <w:tmpl w:val="777D5A69"/>
    <w:lvl w:ilvl="0">
      <w:start w:val="1"/>
      <w:numFmt w:val="japaneseCounting"/>
      <w:lvlText w:val="%1、"/>
      <w:lvlJc w:val="left"/>
      <w:pPr>
        <w:ind w:left="456" w:hanging="45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7A"/>
    <w:rsid w:val="00001B6C"/>
    <w:rsid w:val="000126C9"/>
    <w:rsid w:val="00013E99"/>
    <w:rsid w:val="000158B2"/>
    <w:rsid w:val="000415B8"/>
    <w:rsid w:val="00044303"/>
    <w:rsid w:val="00061BDC"/>
    <w:rsid w:val="00061F29"/>
    <w:rsid w:val="00064BF6"/>
    <w:rsid w:val="00084884"/>
    <w:rsid w:val="000A35E3"/>
    <w:rsid w:val="000A72DA"/>
    <w:rsid w:val="000A76A9"/>
    <w:rsid w:val="000B715E"/>
    <w:rsid w:val="000C0DA6"/>
    <w:rsid w:val="000C4A26"/>
    <w:rsid w:val="000C6A2C"/>
    <w:rsid w:val="000E1E2C"/>
    <w:rsid w:val="001179C3"/>
    <w:rsid w:val="00146A9E"/>
    <w:rsid w:val="001472EF"/>
    <w:rsid w:val="00152B26"/>
    <w:rsid w:val="001567C8"/>
    <w:rsid w:val="0016107A"/>
    <w:rsid w:val="001714D2"/>
    <w:rsid w:val="00187CED"/>
    <w:rsid w:val="001910F1"/>
    <w:rsid w:val="001942EC"/>
    <w:rsid w:val="001B0D50"/>
    <w:rsid w:val="001B574B"/>
    <w:rsid w:val="001C27E4"/>
    <w:rsid w:val="001C4C00"/>
    <w:rsid w:val="001C4C87"/>
    <w:rsid w:val="001D3CC1"/>
    <w:rsid w:val="00204EAB"/>
    <w:rsid w:val="00220FCB"/>
    <w:rsid w:val="0022697B"/>
    <w:rsid w:val="00241EC4"/>
    <w:rsid w:val="00242474"/>
    <w:rsid w:val="0025372C"/>
    <w:rsid w:val="00257232"/>
    <w:rsid w:val="00260A87"/>
    <w:rsid w:val="00273D75"/>
    <w:rsid w:val="002A22ED"/>
    <w:rsid w:val="002F3B62"/>
    <w:rsid w:val="002F7A63"/>
    <w:rsid w:val="00346025"/>
    <w:rsid w:val="00346B37"/>
    <w:rsid w:val="003608EA"/>
    <w:rsid w:val="003619B5"/>
    <w:rsid w:val="00390D91"/>
    <w:rsid w:val="00391EA6"/>
    <w:rsid w:val="00393A1F"/>
    <w:rsid w:val="00394DA1"/>
    <w:rsid w:val="00397BBE"/>
    <w:rsid w:val="003A61A2"/>
    <w:rsid w:val="003B427C"/>
    <w:rsid w:val="003B5699"/>
    <w:rsid w:val="003C21DC"/>
    <w:rsid w:val="003D2D20"/>
    <w:rsid w:val="003D456E"/>
    <w:rsid w:val="003D743A"/>
    <w:rsid w:val="003D7A2F"/>
    <w:rsid w:val="003E2C22"/>
    <w:rsid w:val="00406126"/>
    <w:rsid w:val="00410B5F"/>
    <w:rsid w:val="0041761D"/>
    <w:rsid w:val="00422357"/>
    <w:rsid w:val="004324FE"/>
    <w:rsid w:val="00444132"/>
    <w:rsid w:val="00462CAE"/>
    <w:rsid w:val="00463259"/>
    <w:rsid w:val="004978DC"/>
    <w:rsid w:val="004A68EC"/>
    <w:rsid w:val="004D2818"/>
    <w:rsid w:val="004E528D"/>
    <w:rsid w:val="004E62C1"/>
    <w:rsid w:val="004F0607"/>
    <w:rsid w:val="004F59C8"/>
    <w:rsid w:val="0050300F"/>
    <w:rsid w:val="005048B4"/>
    <w:rsid w:val="00505CC6"/>
    <w:rsid w:val="00506481"/>
    <w:rsid w:val="005124DC"/>
    <w:rsid w:val="0054504A"/>
    <w:rsid w:val="005615AD"/>
    <w:rsid w:val="00565094"/>
    <w:rsid w:val="0058595F"/>
    <w:rsid w:val="005A42C1"/>
    <w:rsid w:val="005B659D"/>
    <w:rsid w:val="005D6197"/>
    <w:rsid w:val="005E5294"/>
    <w:rsid w:val="005E5CD8"/>
    <w:rsid w:val="005F6744"/>
    <w:rsid w:val="006158F8"/>
    <w:rsid w:val="00617843"/>
    <w:rsid w:val="00625D1D"/>
    <w:rsid w:val="006514B2"/>
    <w:rsid w:val="006810D7"/>
    <w:rsid w:val="0069708D"/>
    <w:rsid w:val="006B4AB7"/>
    <w:rsid w:val="006D56A8"/>
    <w:rsid w:val="006D5850"/>
    <w:rsid w:val="006E24AF"/>
    <w:rsid w:val="006F022E"/>
    <w:rsid w:val="00712CF6"/>
    <w:rsid w:val="0072153E"/>
    <w:rsid w:val="00722081"/>
    <w:rsid w:val="007369D3"/>
    <w:rsid w:val="00737EF6"/>
    <w:rsid w:val="0074192F"/>
    <w:rsid w:val="007477A9"/>
    <w:rsid w:val="00762FE2"/>
    <w:rsid w:val="00763CE5"/>
    <w:rsid w:val="00765785"/>
    <w:rsid w:val="00770FC1"/>
    <w:rsid w:val="00776C08"/>
    <w:rsid w:val="00790297"/>
    <w:rsid w:val="00792E49"/>
    <w:rsid w:val="007A50CA"/>
    <w:rsid w:val="007A7D42"/>
    <w:rsid w:val="007B4764"/>
    <w:rsid w:val="007C62F7"/>
    <w:rsid w:val="007D6AAC"/>
    <w:rsid w:val="007E0749"/>
    <w:rsid w:val="007E7FA7"/>
    <w:rsid w:val="0083070D"/>
    <w:rsid w:val="00836086"/>
    <w:rsid w:val="00836570"/>
    <w:rsid w:val="00851E4C"/>
    <w:rsid w:val="0087521F"/>
    <w:rsid w:val="00876D03"/>
    <w:rsid w:val="008C645F"/>
    <w:rsid w:val="008D2975"/>
    <w:rsid w:val="008F2621"/>
    <w:rsid w:val="00903E49"/>
    <w:rsid w:val="00907BC3"/>
    <w:rsid w:val="00916CD3"/>
    <w:rsid w:val="00940B15"/>
    <w:rsid w:val="009700B1"/>
    <w:rsid w:val="00983E19"/>
    <w:rsid w:val="00985B1E"/>
    <w:rsid w:val="00992F2D"/>
    <w:rsid w:val="009A60E1"/>
    <w:rsid w:val="009B79F1"/>
    <w:rsid w:val="009C2C95"/>
    <w:rsid w:val="009E0B3A"/>
    <w:rsid w:val="009E6619"/>
    <w:rsid w:val="009F6BDA"/>
    <w:rsid w:val="00A03640"/>
    <w:rsid w:val="00A16095"/>
    <w:rsid w:val="00A1647A"/>
    <w:rsid w:val="00A27BE7"/>
    <w:rsid w:val="00A34F1D"/>
    <w:rsid w:val="00A524AF"/>
    <w:rsid w:val="00A53E92"/>
    <w:rsid w:val="00A60EA8"/>
    <w:rsid w:val="00A672AE"/>
    <w:rsid w:val="00A744EC"/>
    <w:rsid w:val="00A76F2D"/>
    <w:rsid w:val="00A81F85"/>
    <w:rsid w:val="00A87CC7"/>
    <w:rsid w:val="00AA0E9F"/>
    <w:rsid w:val="00AA12AA"/>
    <w:rsid w:val="00AB204F"/>
    <w:rsid w:val="00AB2DC2"/>
    <w:rsid w:val="00AB2F7C"/>
    <w:rsid w:val="00AC52FE"/>
    <w:rsid w:val="00AD2A95"/>
    <w:rsid w:val="00AD2D8F"/>
    <w:rsid w:val="00AE0581"/>
    <w:rsid w:val="00AF3B63"/>
    <w:rsid w:val="00B033F2"/>
    <w:rsid w:val="00B05EE8"/>
    <w:rsid w:val="00B209A0"/>
    <w:rsid w:val="00B2472E"/>
    <w:rsid w:val="00B337DB"/>
    <w:rsid w:val="00B55619"/>
    <w:rsid w:val="00B61737"/>
    <w:rsid w:val="00B761C9"/>
    <w:rsid w:val="00B87304"/>
    <w:rsid w:val="00B95D22"/>
    <w:rsid w:val="00BC0B01"/>
    <w:rsid w:val="00C0510C"/>
    <w:rsid w:val="00C30C43"/>
    <w:rsid w:val="00C33213"/>
    <w:rsid w:val="00C36B91"/>
    <w:rsid w:val="00C54DB4"/>
    <w:rsid w:val="00C71F0E"/>
    <w:rsid w:val="00C7548D"/>
    <w:rsid w:val="00CA6A32"/>
    <w:rsid w:val="00CB2E97"/>
    <w:rsid w:val="00CC50E7"/>
    <w:rsid w:val="00CF347D"/>
    <w:rsid w:val="00D11567"/>
    <w:rsid w:val="00D12244"/>
    <w:rsid w:val="00D231D7"/>
    <w:rsid w:val="00D34C4B"/>
    <w:rsid w:val="00D37BB8"/>
    <w:rsid w:val="00D404D9"/>
    <w:rsid w:val="00D46A48"/>
    <w:rsid w:val="00D61059"/>
    <w:rsid w:val="00D664E2"/>
    <w:rsid w:val="00D72ADD"/>
    <w:rsid w:val="00D80AD9"/>
    <w:rsid w:val="00D92F20"/>
    <w:rsid w:val="00DA2247"/>
    <w:rsid w:val="00DA4D2E"/>
    <w:rsid w:val="00DA5AF7"/>
    <w:rsid w:val="00DB0D12"/>
    <w:rsid w:val="00DB133B"/>
    <w:rsid w:val="00DE1207"/>
    <w:rsid w:val="00DE4497"/>
    <w:rsid w:val="00DE5154"/>
    <w:rsid w:val="00DF0813"/>
    <w:rsid w:val="00DF6A62"/>
    <w:rsid w:val="00E02105"/>
    <w:rsid w:val="00E238D0"/>
    <w:rsid w:val="00E535D6"/>
    <w:rsid w:val="00E63DD0"/>
    <w:rsid w:val="00E80E28"/>
    <w:rsid w:val="00EA1AC6"/>
    <w:rsid w:val="00EA5E48"/>
    <w:rsid w:val="00EB50C0"/>
    <w:rsid w:val="00EB7B63"/>
    <w:rsid w:val="00EC5315"/>
    <w:rsid w:val="00EF1A08"/>
    <w:rsid w:val="00F35D16"/>
    <w:rsid w:val="00F37D68"/>
    <w:rsid w:val="00F42DF1"/>
    <w:rsid w:val="00F50CCB"/>
    <w:rsid w:val="00F55031"/>
    <w:rsid w:val="00F94DA9"/>
    <w:rsid w:val="00FB002B"/>
    <w:rsid w:val="00FE20EE"/>
    <w:rsid w:val="00FE4654"/>
    <w:rsid w:val="3DFE2CAF"/>
    <w:rsid w:val="3FBD3D70"/>
    <w:rsid w:val="689767C7"/>
    <w:rsid w:val="75AC0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basedOn w:val="a0"/>
    <w:link w:val="a6"/>
    <w:uiPriority w:val="99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217</Words>
  <Characters>1241</Characters>
  <Application>Microsoft Office Word</Application>
  <DocSecurity>0</DocSecurity>
  <Lines>10</Lines>
  <Paragraphs>2</Paragraphs>
  <ScaleCrop>false</ScaleCrop>
  <Company>Microsoft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Zsh</dc:creator>
  <cp:lastModifiedBy>Administrator</cp:lastModifiedBy>
  <cp:revision>17</cp:revision>
  <cp:lastPrinted>2017-06-28T01:47:00Z</cp:lastPrinted>
  <dcterms:created xsi:type="dcterms:W3CDTF">2017-06-27T04:38:00Z</dcterms:created>
  <dcterms:modified xsi:type="dcterms:W3CDTF">2018-07-17T06:32:00Z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